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909D" w14:textId="129CA070" w:rsidR="00AC423F" w:rsidRPr="00AC423F" w:rsidRDefault="0061573D" w:rsidP="00F7076A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LGA Boards </w:t>
      </w:r>
      <w:r w:rsidR="00AC423F" w:rsidRPr="00AC423F">
        <w:rPr>
          <w:rFonts w:ascii="Arial" w:eastAsia="Times New Roman" w:hAnsi="Arial" w:cs="Arial"/>
          <w:b/>
          <w:sz w:val="28"/>
          <w:szCs w:val="28"/>
          <w:lang w:eastAsia="en-GB"/>
        </w:rPr>
        <w:t>Annual Review of the Year</w:t>
      </w:r>
    </w:p>
    <w:p w14:paraId="4728909E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Purpose</w:t>
      </w:r>
    </w:p>
    <w:p w14:paraId="4728909F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0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423F">
        <w:rPr>
          <w:rFonts w:ascii="Arial" w:eastAsia="Times New Roman" w:hAnsi="Arial" w:cs="Arial"/>
          <w:lang w:eastAsia="en-GB"/>
        </w:rPr>
        <w:t>For information and discussion.</w:t>
      </w:r>
    </w:p>
    <w:p w14:paraId="472890A1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472890A2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423F">
        <w:rPr>
          <w:rFonts w:ascii="Arial" w:eastAsia="Times New Roman" w:hAnsi="Arial" w:cs="Arial"/>
          <w:b/>
          <w:lang w:eastAsia="en-GB"/>
        </w:rPr>
        <w:t>Summary</w:t>
      </w:r>
    </w:p>
    <w:p w14:paraId="4706F142" w14:textId="3C40D0A6" w:rsidR="00B63ACF" w:rsidRDefault="00B63AC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21B6D7" w14:textId="2312DCBB" w:rsidR="00B63ACF" w:rsidRDefault="00E539E3" w:rsidP="00B63A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LGA Board</w:t>
      </w:r>
      <w:r w:rsidR="00677F3B">
        <w:rPr>
          <w:rFonts w:ascii="Arial" w:hAnsi="Arial" w:cs="Arial"/>
        </w:rPr>
        <w:t xml:space="preserve"> </w:t>
      </w:r>
      <w:r w:rsidR="00B63ACF">
        <w:rPr>
          <w:rFonts w:ascii="Arial" w:hAnsi="Arial" w:cs="Arial"/>
        </w:rPr>
        <w:t xml:space="preserve">produces an annual report reviewing the work they </w:t>
      </w:r>
      <w:r w:rsidR="00B63ACF">
        <w:rPr>
          <w:rFonts w:ascii="Arial" w:hAnsi="Arial" w:cs="Arial"/>
          <w:color w:val="000000"/>
        </w:rPr>
        <w:t xml:space="preserve">have overseen during the </w:t>
      </w:r>
      <w:r w:rsidR="00B63ACF">
        <w:rPr>
          <w:rFonts w:ascii="Arial" w:hAnsi="Arial" w:cs="Arial"/>
        </w:rPr>
        <w:t>previous meeting cycle</w:t>
      </w:r>
      <w:r w:rsidR="00B63ACF">
        <w:rPr>
          <w:rFonts w:ascii="Arial" w:hAnsi="Arial" w:cs="Arial"/>
          <w:color w:val="000000"/>
        </w:rPr>
        <w:t xml:space="preserve"> and </w:t>
      </w:r>
      <w:r w:rsidR="00B63ACF">
        <w:rPr>
          <w:rFonts w:ascii="Arial" w:eastAsia="Times New Roman" w:hAnsi="Arial" w:cs="Arial"/>
          <w:lang w:eastAsia="en-GB"/>
        </w:rPr>
        <w:t xml:space="preserve">setting out their </w:t>
      </w:r>
      <w:r w:rsidR="00B63ACF" w:rsidRPr="00AC423F">
        <w:rPr>
          <w:rFonts w:ascii="Arial" w:eastAsia="Times New Roman" w:hAnsi="Arial" w:cs="Arial"/>
          <w:lang w:eastAsia="en-GB"/>
        </w:rPr>
        <w:t>key achievements</w:t>
      </w:r>
      <w:r w:rsidR="00B63ACF">
        <w:rPr>
          <w:rFonts w:ascii="Arial" w:hAnsi="Arial" w:cs="Arial"/>
          <w:color w:val="000000"/>
        </w:rPr>
        <w:t xml:space="preserve">.   </w:t>
      </w:r>
    </w:p>
    <w:p w14:paraId="1ECD1239" w14:textId="77777777" w:rsidR="00B63ACF" w:rsidRPr="00AC423F" w:rsidRDefault="00B63AC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4" w14:textId="42C6BAF1" w:rsidR="00AC423F" w:rsidRPr="00B63ACF" w:rsidRDefault="00AC423F" w:rsidP="000D4FC2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eastAsia="Times New Roman" w:hAnsi="Arial" w:cs="Arial"/>
          <w:lang w:eastAsia="en-GB"/>
        </w:rPr>
        <w:t xml:space="preserve">As part of its terms of reference, the LGA Executive is responsible for holding the policy </w:t>
      </w:r>
      <w:r>
        <w:rPr>
          <w:rFonts w:ascii="Arial" w:hAnsi="Arial" w:cs="Arial"/>
          <w:color w:val="000000"/>
          <w:lang w:val="en"/>
        </w:rPr>
        <w:t>Boards</w:t>
      </w:r>
      <w:r w:rsidR="00B63ACF">
        <w:rPr>
          <w:rFonts w:ascii="Arial" w:hAnsi="Arial" w:cs="Arial"/>
          <w:color w:val="000000"/>
          <w:lang w:val="en"/>
        </w:rPr>
        <w:t xml:space="preserve"> to </w:t>
      </w:r>
      <w:r w:rsidR="00F7076A">
        <w:rPr>
          <w:rFonts w:ascii="Arial" w:hAnsi="Arial" w:cs="Arial"/>
          <w:color w:val="000000"/>
          <w:lang w:val="en"/>
        </w:rPr>
        <w:t xml:space="preserve">account.  The LGA Boards’ </w:t>
      </w:r>
      <w:r w:rsidR="00B63ACF">
        <w:rPr>
          <w:rFonts w:ascii="Arial" w:hAnsi="Arial" w:cs="Arial"/>
          <w:color w:val="000000"/>
          <w:lang w:val="en"/>
        </w:rPr>
        <w:t xml:space="preserve">annual reports from </w:t>
      </w:r>
      <w:r w:rsidR="00F7076A">
        <w:rPr>
          <w:rFonts w:ascii="Arial" w:hAnsi="Arial" w:cs="Arial"/>
          <w:color w:val="000000"/>
          <w:lang w:val="en"/>
        </w:rPr>
        <w:t xml:space="preserve">the September </w:t>
      </w:r>
      <w:r w:rsidRPr="00AC423F">
        <w:rPr>
          <w:rFonts w:ascii="Arial" w:eastAsia="Times New Roman" w:hAnsi="Arial" w:cs="Arial"/>
          <w:lang w:eastAsia="en-GB"/>
        </w:rPr>
        <w:t>201</w:t>
      </w:r>
      <w:r w:rsidR="00E539E3">
        <w:rPr>
          <w:rFonts w:ascii="Arial" w:eastAsia="Times New Roman" w:hAnsi="Arial" w:cs="Arial"/>
          <w:lang w:eastAsia="en-GB"/>
        </w:rPr>
        <w:t>6</w:t>
      </w:r>
      <w:r w:rsidRPr="00AC423F">
        <w:rPr>
          <w:rFonts w:ascii="Arial" w:eastAsia="Times New Roman" w:hAnsi="Arial" w:cs="Arial"/>
          <w:lang w:eastAsia="en-GB"/>
        </w:rPr>
        <w:t xml:space="preserve"> </w:t>
      </w:r>
      <w:r w:rsidR="00776FFF">
        <w:rPr>
          <w:rFonts w:ascii="Arial" w:eastAsia="Times New Roman" w:hAnsi="Arial" w:cs="Arial"/>
          <w:lang w:eastAsia="en-GB"/>
        </w:rPr>
        <w:t xml:space="preserve">to </w:t>
      </w:r>
      <w:r w:rsidRPr="00AC423F">
        <w:rPr>
          <w:rFonts w:ascii="Arial" w:eastAsia="Times New Roman" w:hAnsi="Arial" w:cs="Arial"/>
          <w:lang w:eastAsia="en-GB"/>
        </w:rPr>
        <w:t>July 201</w:t>
      </w:r>
      <w:r w:rsidR="00E539E3">
        <w:rPr>
          <w:rFonts w:ascii="Arial" w:eastAsia="Times New Roman" w:hAnsi="Arial" w:cs="Arial"/>
          <w:lang w:eastAsia="en-GB"/>
        </w:rPr>
        <w:t>7</w:t>
      </w:r>
      <w:r w:rsidR="00B63ACF">
        <w:rPr>
          <w:rFonts w:ascii="Arial" w:eastAsia="Times New Roman" w:hAnsi="Arial" w:cs="Arial"/>
          <w:lang w:eastAsia="en-GB"/>
        </w:rPr>
        <w:t xml:space="preserve"> meeting</w:t>
      </w:r>
      <w:r w:rsidR="00F7076A">
        <w:rPr>
          <w:rFonts w:ascii="Arial" w:eastAsia="Times New Roman" w:hAnsi="Arial" w:cs="Arial"/>
          <w:lang w:eastAsia="en-GB"/>
        </w:rPr>
        <w:t xml:space="preserve"> cycle are included as listed below for the Executive’s consideration.  </w:t>
      </w:r>
    </w:p>
    <w:p w14:paraId="472890A5" w14:textId="77777777" w:rsid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2890A6" w14:textId="0B9FDC08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Children &amp; Young People </w:t>
      </w:r>
    </w:p>
    <w:p w14:paraId="472890A7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9E2EF84" w14:textId="0EC8D2FC" w:rsidR="005F6B96" w:rsidRDefault="005F6B96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12AC5FC6" w14:textId="77777777" w:rsidR="005F6B96" w:rsidRPr="008A5D94" w:rsidRDefault="005F6B96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8" w14:textId="4952CA3D" w:rsidR="000D4FC2" w:rsidRPr="007B690B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7B690B">
        <w:rPr>
          <w:rFonts w:ascii="Arial" w:hAnsi="Arial" w:cs="Arial"/>
          <w:sz w:val="22"/>
          <w:szCs w:val="22"/>
        </w:rPr>
        <w:t xml:space="preserve">Community Wellbeing </w:t>
      </w:r>
    </w:p>
    <w:p w14:paraId="472890A9" w14:textId="77777777" w:rsidR="000D4FC2" w:rsidRDefault="000D4FC2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AD" w14:textId="082564F3" w:rsidR="000D4FC2" w:rsidRDefault="000D4FC2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0D4FC2">
        <w:rPr>
          <w:rFonts w:ascii="Arial" w:hAnsi="Arial" w:cs="Arial"/>
          <w:sz w:val="22"/>
          <w:szCs w:val="22"/>
        </w:rPr>
        <w:t xml:space="preserve">Culture, Tourism &amp; Sport </w:t>
      </w:r>
    </w:p>
    <w:p w14:paraId="64308553" w14:textId="77777777" w:rsidR="005F6B96" w:rsidRDefault="005F6B96" w:rsidP="005F6B9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1" w14:textId="1D9E6924" w:rsidR="000D4FC2" w:rsidRDefault="000D4FC2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>Environment</w:t>
      </w:r>
      <w:r w:rsidR="005F6B96">
        <w:rPr>
          <w:rFonts w:ascii="Arial" w:hAnsi="Arial" w:cs="Arial"/>
          <w:sz w:val="22"/>
          <w:szCs w:val="22"/>
        </w:rPr>
        <w:t xml:space="preserve">, </w:t>
      </w:r>
      <w:r w:rsidR="005F6B96" w:rsidRPr="008A5D94">
        <w:rPr>
          <w:rFonts w:ascii="Arial" w:hAnsi="Arial" w:cs="Arial"/>
          <w:sz w:val="22"/>
          <w:szCs w:val="22"/>
        </w:rPr>
        <w:t>Economy</w:t>
      </w:r>
      <w:r w:rsidR="005F6B96">
        <w:rPr>
          <w:rFonts w:ascii="Arial" w:hAnsi="Arial" w:cs="Arial"/>
          <w:sz w:val="22"/>
          <w:szCs w:val="22"/>
        </w:rPr>
        <w:t xml:space="preserve">, </w:t>
      </w:r>
      <w:r w:rsidRPr="008A5D94">
        <w:rPr>
          <w:rFonts w:ascii="Arial" w:hAnsi="Arial" w:cs="Arial"/>
          <w:sz w:val="22"/>
          <w:szCs w:val="22"/>
        </w:rPr>
        <w:t>Housing</w:t>
      </w:r>
      <w:r w:rsidR="005F6B96">
        <w:rPr>
          <w:rFonts w:ascii="Arial" w:hAnsi="Arial" w:cs="Arial"/>
          <w:sz w:val="22"/>
          <w:szCs w:val="22"/>
        </w:rPr>
        <w:t xml:space="preserve"> &amp; Transport</w:t>
      </w:r>
      <w:r w:rsidRPr="008A5D94">
        <w:rPr>
          <w:rFonts w:ascii="Arial" w:hAnsi="Arial" w:cs="Arial"/>
          <w:sz w:val="22"/>
          <w:szCs w:val="22"/>
        </w:rPr>
        <w:t xml:space="preserve"> </w:t>
      </w:r>
    </w:p>
    <w:p w14:paraId="5FD97B78" w14:textId="77777777" w:rsidR="005F6B96" w:rsidRP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472890B2" w14:textId="613439A8" w:rsidR="000D4FC2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Improvement </w:t>
      </w:r>
      <w:r>
        <w:rPr>
          <w:rFonts w:ascii="Arial" w:hAnsi="Arial" w:cs="Arial"/>
          <w:sz w:val="22"/>
          <w:szCs w:val="22"/>
        </w:rPr>
        <w:t xml:space="preserve">&amp; Innovation </w:t>
      </w:r>
    </w:p>
    <w:p w14:paraId="5D4F844B" w14:textId="77777777" w:rsid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45DB1BDE" w14:textId="77777777" w:rsidR="005F6B96" w:rsidRPr="008A5D94" w:rsidRDefault="005F6B96" w:rsidP="005F6B96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07403919" w14:textId="77777777" w:rsidR="005F6B96" w:rsidRPr="005F6B96" w:rsidRDefault="005F6B96" w:rsidP="005F6B96">
      <w:pPr>
        <w:pStyle w:val="ListParagraph"/>
        <w:rPr>
          <w:rFonts w:ascii="Arial" w:hAnsi="Arial" w:cs="Arial"/>
          <w:sz w:val="22"/>
          <w:szCs w:val="22"/>
        </w:rPr>
      </w:pPr>
    </w:p>
    <w:p w14:paraId="02E66F7B" w14:textId="2B94C8FC" w:rsidR="005F6B96" w:rsidRPr="008A5D94" w:rsidRDefault="005F6B96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4EA09E51" w14:textId="77777777" w:rsidR="005F6B96" w:rsidRDefault="005F6B96" w:rsidP="000D4FC2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472890B4" w14:textId="05EF350E" w:rsidR="000D4FC2" w:rsidRPr="008A5D94" w:rsidRDefault="000D4FC2" w:rsidP="000D4FC2">
      <w:pPr>
        <w:pStyle w:val="ListParagraph"/>
        <w:numPr>
          <w:ilvl w:val="0"/>
          <w:numId w:val="2"/>
        </w:numPr>
        <w:ind w:left="600" w:hanging="567"/>
        <w:rPr>
          <w:rFonts w:ascii="Arial" w:hAnsi="Arial" w:cs="Arial"/>
          <w:sz w:val="22"/>
          <w:szCs w:val="22"/>
        </w:rPr>
      </w:pPr>
      <w:r w:rsidRPr="008A5D94"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472890B7" w14:textId="77777777" w:rsidR="00AC423F" w:rsidRPr="00AC423F" w:rsidRDefault="00AC423F" w:rsidP="000D4FC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AC423F" w:rsidRPr="00AC423F" w14:paraId="472890C1" w14:textId="77777777" w:rsidTr="00BF06C0">
        <w:trPr>
          <w:trHeight w:val="2204"/>
        </w:trPr>
        <w:tc>
          <w:tcPr>
            <w:tcW w:w="9157" w:type="dxa"/>
          </w:tcPr>
          <w:p w14:paraId="472890B8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</w:p>
          <w:p w14:paraId="472890B9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472890BA" w14:textId="77777777" w:rsidR="00AC423F" w:rsidRPr="00AC423F" w:rsidRDefault="00AC423F" w:rsidP="00AC423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B" w14:textId="331DE361" w:rsidR="00AC423F" w:rsidRPr="00AC423F" w:rsidRDefault="00C904C5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notes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the </w:t>
            </w:r>
            <w:r w:rsidR="00CC34B2">
              <w:rPr>
                <w:rFonts w:ascii="Arial" w:eastAsia="Times New Roman" w:hAnsi="Arial" w:cs="Arial"/>
                <w:lang w:eastAsia="en-GB"/>
              </w:rPr>
              <w:t xml:space="preserve">Boards’ 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achievements</w:t>
            </w:r>
            <w:r w:rsidR="00CC34B2">
              <w:rPr>
                <w:rFonts w:ascii="Arial" w:eastAsia="Times New Roman" w:hAnsi="Arial" w:cs="Arial"/>
                <w:lang w:eastAsia="en-GB"/>
              </w:rPr>
              <w:t xml:space="preserve"> and reflections on the 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201</w:t>
            </w:r>
            <w:r w:rsidR="00E539E3">
              <w:rPr>
                <w:rFonts w:ascii="Arial" w:eastAsia="Times New Roman" w:hAnsi="Arial" w:cs="Arial"/>
                <w:lang w:eastAsia="en-GB"/>
              </w:rPr>
              <w:t>6/17</w:t>
            </w:r>
            <w:r w:rsidR="00CC34B2">
              <w:rPr>
                <w:rFonts w:ascii="Arial" w:eastAsia="Times New Roman" w:hAnsi="Arial" w:cs="Arial"/>
                <w:lang w:eastAsia="en-GB"/>
              </w:rPr>
              <w:t xml:space="preserve"> meeting year</w:t>
            </w:r>
            <w:r w:rsidR="00AC423F"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BC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72890BD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472890BE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2890BF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lang w:eastAsia="en-GB"/>
              </w:rPr>
              <w:t xml:space="preserve">As directed by </w:t>
            </w:r>
            <w:r w:rsidR="000D4FC2">
              <w:rPr>
                <w:rFonts w:ascii="Arial" w:eastAsia="Times New Roman" w:hAnsi="Arial" w:cs="Arial"/>
                <w:lang w:eastAsia="en-GB"/>
              </w:rPr>
              <w:t>Members</w:t>
            </w:r>
            <w:r w:rsidRPr="00AC423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72890C0" w14:textId="77777777" w:rsidR="00AC423F" w:rsidRPr="00AC423F" w:rsidRDefault="00AC423F" w:rsidP="00AC423F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472890C2" w14:textId="77777777" w:rsidR="00AC423F" w:rsidRDefault="00AC423F" w:rsidP="00AC423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AC423F" w:rsidRPr="00AC423F" w14:paraId="472890C5" w14:textId="77777777" w:rsidTr="00BF06C0">
        <w:tc>
          <w:tcPr>
            <w:tcW w:w="2802" w:type="dxa"/>
          </w:tcPr>
          <w:p w14:paraId="472890C3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 w:rsidRPr="00AC423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</w:tcPr>
          <w:p w14:paraId="472890C4" w14:textId="7D344B51" w:rsidR="00AC423F" w:rsidRPr="00AC423F" w:rsidRDefault="005F6B96" w:rsidP="005F6B9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</w:p>
        </w:tc>
      </w:tr>
      <w:tr w:rsidR="00AC423F" w:rsidRPr="00AC423F" w14:paraId="472890C8" w14:textId="77777777" w:rsidTr="00BF06C0">
        <w:tc>
          <w:tcPr>
            <w:tcW w:w="2802" w:type="dxa"/>
          </w:tcPr>
          <w:p w14:paraId="472890C6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</w:tcPr>
          <w:p w14:paraId="472890C7" w14:textId="09A211CC" w:rsidR="00AC423F" w:rsidRPr="00AC423F" w:rsidRDefault="005F6B96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</w:p>
        </w:tc>
      </w:tr>
      <w:tr w:rsidR="00AC423F" w:rsidRPr="00AC423F" w14:paraId="472890CB" w14:textId="77777777" w:rsidTr="00BF06C0">
        <w:tc>
          <w:tcPr>
            <w:tcW w:w="2802" w:type="dxa"/>
          </w:tcPr>
          <w:p w14:paraId="472890C9" w14:textId="77777777" w:rsidR="00AC423F" w:rsidRPr="00AC423F" w:rsidRDefault="00AC423F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</w:tcPr>
          <w:p w14:paraId="472890CA" w14:textId="02CB9D94" w:rsidR="00AC423F" w:rsidRPr="00AC423F" w:rsidRDefault="005F6B96" w:rsidP="00AC423F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</w:p>
        </w:tc>
      </w:tr>
      <w:tr w:rsidR="00AC423F" w:rsidRPr="00AC423F" w14:paraId="472890CE" w14:textId="77777777" w:rsidTr="00BF06C0">
        <w:trPr>
          <w:trHeight w:val="467"/>
        </w:trPr>
        <w:tc>
          <w:tcPr>
            <w:tcW w:w="2802" w:type="dxa"/>
          </w:tcPr>
          <w:p w14:paraId="472890CC" w14:textId="762C5358" w:rsidR="00AC423F" w:rsidRPr="00AC423F" w:rsidRDefault="00AC423F" w:rsidP="00CC34B2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C423F"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 w:rsidR="00CC34B2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6378" w:type="dxa"/>
          </w:tcPr>
          <w:p w14:paraId="472890CD" w14:textId="19BCED34" w:rsidR="00AC423F" w:rsidRPr="00AC423F" w:rsidRDefault="0061573D" w:rsidP="005F6B9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5F6B96" w:rsidRPr="00474095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AC423F" w:rsidRPr="00AC42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F6B96">
              <w:rPr>
                <w:rFonts w:ascii="Arial" w:eastAsia="Times New Roman" w:hAnsi="Arial" w:cs="Arial"/>
                <w:lang w:eastAsia="en-GB"/>
              </w:rPr>
              <w:t xml:space="preserve">/ </w:t>
            </w:r>
            <w:hyperlink r:id="rId11" w:history="1">
              <w:r w:rsidR="005F6B96" w:rsidRPr="00474095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5F6B9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472890CF" w14:textId="77777777" w:rsidR="00F97996" w:rsidRPr="00F7076A" w:rsidRDefault="00F97996" w:rsidP="005F6B96">
      <w:pPr>
        <w:rPr>
          <w:sz w:val="4"/>
          <w:szCs w:val="4"/>
        </w:rPr>
      </w:pPr>
    </w:p>
    <w:sectPr w:rsidR="00F97996" w:rsidRPr="00F7076A" w:rsidSect="000D4FC2">
      <w:headerReference w:type="default" r:id="rId12"/>
      <w:headerReference w:type="first" r:id="rId13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DED8F" w14:textId="77777777" w:rsidR="00545714" w:rsidRDefault="00545714" w:rsidP="00AC423F">
      <w:pPr>
        <w:spacing w:after="0" w:line="240" w:lineRule="auto"/>
      </w:pPr>
      <w:r>
        <w:separator/>
      </w:r>
    </w:p>
  </w:endnote>
  <w:endnote w:type="continuationSeparator" w:id="0">
    <w:p w14:paraId="63B5D8FE" w14:textId="77777777" w:rsidR="00545714" w:rsidRDefault="00545714" w:rsidP="00A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1E11" w14:textId="77777777" w:rsidR="00545714" w:rsidRDefault="00545714" w:rsidP="00AC423F">
      <w:pPr>
        <w:spacing w:after="0" w:line="240" w:lineRule="auto"/>
      </w:pPr>
      <w:r>
        <w:separator/>
      </w:r>
    </w:p>
  </w:footnote>
  <w:footnote w:type="continuationSeparator" w:id="0">
    <w:p w14:paraId="33476360" w14:textId="77777777" w:rsidR="00545714" w:rsidRDefault="00545714" w:rsidP="00A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2E4541" w:rsidRPr="002E4541" w14:paraId="43A91735" w14:textId="77777777" w:rsidTr="001836E9">
      <w:tc>
        <w:tcPr>
          <w:tcW w:w="5778" w:type="dxa"/>
          <w:vMerge w:val="restart"/>
          <w:shd w:val="clear" w:color="auto" w:fill="auto"/>
        </w:tcPr>
        <w:p w14:paraId="12C2B113" w14:textId="3663CE96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01E6EA99" wp14:editId="24499848">
                <wp:extent cx="108966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423AD06F" w14:textId="77777777" w:rsidR="004D58E9" w:rsidRDefault="004D58E9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520FCFF0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 w:rsidRPr="002E4541">
            <w:rPr>
              <w:rFonts w:ascii="Arial" w:eastAsia="Times New Roman" w:hAnsi="Arial" w:cs="Arial"/>
              <w:b/>
              <w:lang w:eastAsia="en-GB"/>
            </w:rPr>
            <w:t>LGA Executive</w:t>
          </w:r>
        </w:p>
      </w:tc>
    </w:tr>
    <w:tr w:rsidR="002E4541" w:rsidRPr="002E4541" w14:paraId="25B4FBA6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48EC311B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2824C562" w14:textId="3516AFC0" w:rsidR="002E4541" w:rsidRPr="002E4541" w:rsidRDefault="00E539E3" w:rsidP="00776FFF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20 July 2017</w:t>
          </w:r>
        </w:p>
      </w:tc>
    </w:tr>
    <w:tr w:rsidR="002E4541" w:rsidRPr="002E4541" w14:paraId="5AFD4478" w14:textId="77777777" w:rsidTr="001836E9">
      <w:trPr>
        <w:trHeight w:val="450"/>
      </w:trPr>
      <w:tc>
        <w:tcPr>
          <w:tcW w:w="5778" w:type="dxa"/>
          <w:vMerge/>
          <w:shd w:val="clear" w:color="auto" w:fill="auto"/>
        </w:tcPr>
        <w:p w14:paraId="2B26C7E1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09CEBB8A" w14:textId="77777777" w:rsidR="002E4541" w:rsidRPr="002E4541" w:rsidRDefault="002E4541" w:rsidP="002E4541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472890DD" w14:textId="77777777" w:rsidR="000E688C" w:rsidRPr="00062540" w:rsidRDefault="0061573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90DE" w14:textId="77777777" w:rsidR="000E688C" w:rsidRDefault="0061573D" w:rsidP="00E64FBC">
    <w:pPr>
      <w:pStyle w:val="Header"/>
      <w:rPr>
        <w:sz w:val="2"/>
      </w:rPr>
    </w:pPr>
  </w:p>
  <w:p w14:paraId="472890DF" w14:textId="77777777" w:rsidR="000E688C" w:rsidRDefault="0061573D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0E688C" w:rsidRPr="00882C3F" w14:paraId="472890E2" w14:textId="77777777" w:rsidTr="00882C3F">
      <w:tc>
        <w:tcPr>
          <w:tcW w:w="6062" w:type="dxa"/>
          <w:vMerge w:val="restart"/>
          <w:shd w:val="clear" w:color="auto" w:fill="auto"/>
        </w:tcPr>
        <w:p w14:paraId="472890E0" w14:textId="77777777" w:rsidR="000E688C" w:rsidRDefault="00AC423F" w:rsidP="00882C3F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72890ED" wp14:editId="472890EE">
                <wp:extent cx="1424940" cy="845820"/>
                <wp:effectExtent l="0" t="0" r="3810" b="0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59A8" w:rsidRPr="00882C3F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  <w:shd w:val="clear" w:color="auto" w:fill="auto"/>
        </w:tcPr>
        <w:p w14:paraId="472890E1" w14:textId="77777777" w:rsidR="000E688C" w:rsidRPr="00882C3F" w:rsidRDefault="000359A8" w:rsidP="00546D0D">
          <w:pPr>
            <w:pStyle w:val="Header"/>
            <w:rPr>
              <w:b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0E688C" w14:paraId="472890E5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3" w14:textId="77777777" w:rsidR="000E688C" w:rsidRDefault="0061573D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4" w14:textId="77777777" w:rsidR="000E688C" w:rsidRDefault="000359A8" w:rsidP="00882C3F">
          <w:pPr>
            <w:pStyle w:val="Header"/>
            <w:spacing w:before="60"/>
          </w:pPr>
          <w:r w:rsidRPr="00882C3F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0E688C" w14:paraId="472890E9" w14:textId="77777777" w:rsidTr="00882C3F">
      <w:trPr>
        <w:trHeight w:val="450"/>
      </w:trPr>
      <w:tc>
        <w:tcPr>
          <w:tcW w:w="6062" w:type="dxa"/>
          <w:vMerge/>
          <w:shd w:val="clear" w:color="auto" w:fill="auto"/>
        </w:tcPr>
        <w:p w14:paraId="472890E6" w14:textId="77777777" w:rsidR="000E688C" w:rsidRDefault="0061573D" w:rsidP="00546D0D">
          <w:pPr>
            <w:pStyle w:val="Header"/>
          </w:pPr>
        </w:p>
      </w:tc>
      <w:tc>
        <w:tcPr>
          <w:tcW w:w="3225" w:type="dxa"/>
          <w:shd w:val="clear" w:color="auto" w:fill="auto"/>
        </w:tcPr>
        <w:p w14:paraId="472890E7" w14:textId="77777777" w:rsidR="000E688C" w:rsidRPr="00882C3F" w:rsidRDefault="0061573D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472890E8" w14:textId="77777777" w:rsidR="000E688C" w:rsidRPr="00882C3F" w:rsidRDefault="000359A8" w:rsidP="00882C3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882C3F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472890EA" w14:textId="77777777" w:rsidR="000E688C" w:rsidRDefault="0061573D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517FA"/>
    <w:multiLevelType w:val="hybridMultilevel"/>
    <w:tmpl w:val="24505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F"/>
    <w:rsid w:val="000359A8"/>
    <w:rsid w:val="000435A6"/>
    <w:rsid w:val="0007012C"/>
    <w:rsid w:val="000D4FC2"/>
    <w:rsid w:val="002721EF"/>
    <w:rsid w:val="002E4541"/>
    <w:rsid w:val="003A6244"/>
    <w:rsid w:val="004D58E9"/>
    <w:rsid w:val="00504B54"/>
    <w:rsid w:val="00520CD2"/>
    <w:rsid w:val="00545714"/>
    <w:rsid w:val="00545F63"/>
    <w:rsid w:val="00597461"/>
    <w:rsid w:val="005A76D7"/>
    <w:rsid w:val="005F6B96"/>
    <w:rsid w:val="0061573D"/>
    <w:rsid w:val="00677F3B"/>
    <w:rsid w:val="00736AD7"/>
    <w:rsid w:val="00776FFF"/>
    <w:rsid w:val="00892FA0"/>
    <w:rsid w:val="00AC423F"/>
    <w:rsid w:val="00B46C80"/>
    <w:rsid w:val="00B558D4"/>
    <w:rsid w:val="00B63ACF"/>
    <w:rsid w:val="00BE38D6"/>
    <w:rsid w:val="00C904C5"/>
    <w:rsid w:val="00CC34B2"/>
    <w:rsid w:val="00D97EC7"/>
    <w:rsid w:val="00E539E3"/>
    <w:rsid w:val="00F174BD"/>
    <w:rsid w:val="00F7076A"/>
    <w:rsid w:val="00F82309"/>
    <w:rsid w:val="00F97996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28909D"/>
  <w15:docId w15:val="{139FA367-EC9C-4D42-8020-9361FB4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F"/>
  </w:style>
  <w:style w:type="paragraph" w:styleId="BalloonText">
    <w:name w:val="Balloon Text"/>
    <w:basedOn w:val="Normal"/>
    <w:link w:val="BalloonTextChar"/>
    <w:uiPriority w:val="99"/>
    <w:semiHidden/>
    <w:unhideWhenUsed/>
    <w:rsid w:val="00A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F"/>
  </w:style>
  <w:style w:type="paragraph" w:customStyle="1" w:styleId="MainText">
    <w:name w:val="Main Text"/>
    <w:basedOn w:val="Normal"/>
    <w:rsid w:val="00AC423F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D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ms-profilevalue1">
    <w:name w:val="ms-profilevalue1"/>
    <w:basedOn w:val="DefaultParagraphFont"/>
    <w:rsid w:val="000D4FC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D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urlington@loca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an.hughe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DC1DF097BB4D918DDFF0A7088608" ma:contentTypeVersion="4" ma:contentTypeDescription="Create a new document." ma:contentTypeScope="" ma:versionID="60716c4d319dca60191d015ba783307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EB660-FBC7-4E6D-AF1B-EF2F00391D2F}">
  <ds:schemaRefs>
    <ds:schemaRef ds:uri="http://purl.org/dc/dcmitype/"/>
    <ds:schemaRef ds:uri="http://www.w3.org/XML/1998/namespace"/>
    <ds:schemaRef ds:uri="c8febe6a-14d9-43ab-83c3-c48f478fa47c"/>
    <ds:schemaRef ds:uri="http://purl.org/dc/elements/1.1/"/>
    <ds:schemaRef ds:uri="1c8a0e75-f4bc-4eb4-8ed0-578eaea9e1c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ABD638-FF69-4C7A-B0B0-E6F1A8C6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7099A-5A7C-4DF9-B0EB-5202A117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CB598BD5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2 - Review of the Year</vt:lpstr>
    </vt:vector>
  </TitlesOfParts>
  <Company>LGA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2 - Review of the Year</dc:title>
  <dc:creator>Frances Marshall</dc:creator>
  <cp:keywords>Council meetings;Government, politics and public administration; Local government; Decision making; Council meetings;</cp:keywords>
  <cp:lastModifiedBy>Paul Goodchild</cp:lastModifiedBy>
  <cp:revision>4</cp:revision>
  <cp:lastPrinted>2014-07-03T15:49:00Z</cp:lastPrinted>
  <dcterms:created xsi:type="dcterms:W3CDTF">2017-07-10T14:57:00Z</dcterms:created>
  <dcterms:modified xsi:type="dcterms:W3CDTF">2017-07-13T13:31:00Z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Agenda item</vt:lpwstr>
  </property>
  <property fmtid="{D5CDD505-2E9C-101B-9397-08002B2CF9AE}" pid="3" name="DC.identifier">
    <vt:lpwstr>LGA</vt:lpwstr>
  </property>
  <property fmtid="{D5CDD505-2E9C-101B-9397-08002B2CF9AE}" pid="4" name="DC.Author">
    <vt:lpwstr>FM</vt:lpwstr>
  </property>
  <property fmtid="{D5CDD505-2E9C-101B-9397-08002B2CF9AE}" pid="5" name="DC.creator">
    <vt:lpwstr>GSS1\frances.marshall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2013-07-10T00:00:00Z</vt:lpwstr>
  </property>
  <property fmtid="{D5CDD505-2E9C-101B-9397-08002B2CF9AE}" pid="10" name="e-GMS.subject.keyword">
    <vt:lpwstr>LGA Executive,</vt:lpwstr>
  </property>
  <property fmtid="{D5CDD505-2E9C-101B-9397-08002B2CF9AE}" pid="11" name="Date">
    <vt:lpwstr>2013-07-10T00:00:00Z</vt:lpwstr>
  </property>
  <property fmtid="{D5CDD505-2E9C-101B-9397-08002B2CF9AE}" pid="12" name="Title">
    <vt:lpwstr>Item 2 - Review of the Year</vt:lpwstr>
  </property>
  <property fmtid="{D5CDD505-2E9C-101B-9397-08002B2CF9AE}" pid="13" name="Keywords">
    <vt:lpwstr>Council meetings;Government, politics and public administration; Local government; Decision making; Council meetings;</vt:lpwstr>
  </property>
  <property fmtid="{D5CDD505-2E9C-101B-9397-08002B2CF9AE}" pid="14" name="Author">
    <vt:lpwstr>Your council</vt:lpwstr>
  </property>
  <property fmtid="{D5CDD505-2E9C-101B-9397-08002B2CF9AE}" pid="15" name="ContentTypeId">
    <vt:lpwstr>0x0101005A65DC1DF097BB4D918DDFF0A7088608</vt:lpwstr>
  </property>
</Properties>
</file>